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AA2" w:rsidRPr="008E6C5F" w:rsidRDefault="008B743D">
      <w:pPr>
        <w:rPr>
          <w:b/>
          <w:sz w:val="24"/>
          <w:szCs w:val="24"/>
        </w:rPr>
      </w:pPr>
      <w:bookmarkStart w:id="0" w:name="_GoBack"/>
      <w:bookmarkEnd w:id="0"/>
      <w:r w:rsidRPr="008E6C5F">
        <w:rPr>
          <w:b/>
          <w:sz w:val="24"/>
          <w:szCs w:val="24"/>
        </w:rPr>
        <w:t>Σύντομη περιγραφή παρουσίασης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2"/>
        <w:gridCol w:w="6774"/>
      </w:tblGrid>
      <w:tr w:rsidR="008B743D" w:rsidTr="008B743D">
        <w:tc>
          <w:tcPr>
            <w:tcW w:w="152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ΔΙΑΦΑΝΕΙΕΣ</w:t>
            </w:r>
          </w:p>
        </w:tc>
        <w:tc>
          <w:tcPr>
            <w:tcW w:w="699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ΠΕΡΙΓΡΑΦΗ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699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Σύντομη επισκόπησης θεωρίας ΔΜΑ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9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Ιδέες μαθητών – Άσκηση 1</w:t>
            </w:r>
            <w:r w:rsidR="008E6C5F">
              <w:rPr>
                <w:sz w:val="24"/>
                <w:szCs w:val="24"/>
              </w:rPr>
              <w:t xml:space="preserve"> (θα ζητήσω να την μελετήσουν και να την απαντήσουν από πριν)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7-15</w:t>
            </w:r>
          </w:p>
        </w:tc>
        <w:tc>
          <w:tcPr>
            <w:tcW w:w="699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 Ακολουθία μας (Σχεδιαστικές αρχές, εφαρμογές, ερευνητικά ερωτήματα, ερευνητική υπόθεση 1 (αξιολόγηση μάθησης), αντίστοιχα ερευνητικά εργαλεία και ερευνητική μέθοδος)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16-35</w:t>
            </w:r>
          </w:p>
        </w:tc>
        <w:tc>
          <w:tcPr>
            <w:tcW w:w="699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Ερωτηματολόγια και διαδικασία ομαδοποίησης απαντήσεων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36-44</w:t>
            </w:r>
          </w:p>
        </w:tc>
        <w:tc>
          <w:tcPr>
            <w:tcW w:w="699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Κλίμακες μέτρησης (ονομαστική, τακτική, </w:t>
            </w:r>
            <w:proofErr w:type="spellStart"/>
            <w:r>
              <w:rPr>
                <w:sz w:val="24"/>
                <w:szCs w:val="24"/>
              </w:rPr>
              <w:t>ισοδιαστημική</w:t>
            </w:r>
            <w:proofErr w:type="spellEnd"/>
            <w:r>
              <w:rPr>
                <w:sz w:val="24"/>
                <w:szCs w:val="24"/>
              </w:rPr>
              <w:t xml:space="preserve"> κ.ά.) – Άσκηση 2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45-53</w:t>
            </w:r>
          </w:p>
        </w:tc>
        <w:tc>
          <w:tcPr>
            <w:tcW w:w="6996" w:type="dxa"/>
          </w:tcPr>
          <w:p w:rsidR="008B743D" w:rsidRP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Στατιστικός έλεγχος (π.χ. </w:t>
            </w:r>
            <w:r>
              <w:rPr>
                <w:sz w:val="24"/>
                <w:szCs w:val="24"/>
                <w:lang w:val="en-US"/>
              </w:rPr>
              <w:t>Wilcoxon</w:t>
            </w:r>
            <w:r>
              <w:rPr>
                <w:sz w:val="24"/>
                <w:szCs w:val="24"/>
              </w:rPr>
              <w:t>)</w:t>
            </w:r>
            <w:r w:rsidRPr="008B74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8B74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Άσκηση 3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54-56</w:t>
            </w:r>
          </w:p>
        </w:tc>
        <w:tc>
          <w:tcPr>
            <w:tcW w:w="6996" w:type="dxa"/>
          </w:tcPr>
          <w:p w:rsidR="008B743D" w:rsidRDefault="008B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Ομαδοποίηση απαντήσεων – Άσκηση 4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57-61</w:t>
            </w:r>
          </w:p>
        </w:tc>
        <w:tc>
          <w:tcPr>
            <w:tcW w:w="6996" w:type="dxa"/>
          </w:tcPr>
          <w:p w:rsidR="008B743D" w:rsidRDefault="008B743D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Επικουρικά εργαλεία έρευνας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62-69</w:t>
            </w:r>
          </w:p>
        </w:tc>
        <w:tc>
          <w:tcPr>
            <w:tcW w:w="6996" w:type="dxa"/>
          </w:tcPr>
          <w:p w:rsidR="008B743D" w:rsidRDefault="008B743D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Μαθησιακά μονοπάτια (μελέτη περίπτωσης 3 μαθητών)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70-74</w:t>
            </w:r>
          </w:p>
        </w:tc>
        <w:tc>
          <w:tcPr>
            <w:tcW w:w="6996" w:type="dxa"/>
          </w:tcPr>
          <w:p w:rsidR="008B743D" w:rsidRPr="008B743D" w:rsidRDefault="008B743D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EQS </w:t>
            </w:r>
            <w:r>
              <w:rPr>
                <w:sz w:val="24"/>
                <w:szCs w:val="24"/>
              </w:rPr>
              <w:t>ανάλυση – Υπόθεση 1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75-80</w:t>
            </w:r>
          </w:p>
        </w:tc>
        <w:tc>
          <w:tcPr>
            <w:tcW w:w="6996" w:type="dxa"/>
          </w:tcPr>
          <w:p w:rsidR="008B743D" w:rsidRDefault="008B743D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Βελτιωτικές αλλαγές – Ερευνητικό ερώτημα 2 – Θεωρία και μέθοδος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81-111</w:t>
            </w:r>
          </w:p>
        </w:tc>
        <w:tc>
          <w:tcPr>
            <w:tcW w:w="6996" w:type="dxa"/>
          </w:tcPr>
          <w:p w:rsidR="008B743D" w:rsidRDefault="008B743D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Αποτελέσματα από την ανάλυση των βελτιωτικών αλλαγών – Άσκηση 5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112-114</w:t>
            </w:r>
          </w:p>
        </w:tc>
        <w:tc>
          <w:tcPr>
            <w:tcW w:w="6996" w:type="dxa"/>
          </w:tcPr>
          <w:p w:rsidR="008B743D" w:rsidRDefault="005E7C9E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Βελτιωτικές αλλαγές – Συζήτηση και συμπεράσματα</w:t>
            </w:r>
          </w:p>
        </w:tc>
      </w:tr>
      <w:tr w:rsidR="008B743D" w:rsidTr="008B743D">
        <w:tc>
          <w:tcPr>
            <w:tcW w:w="1526" w:type="dxa"/>
          </w:tcPr>
          <w:p w:rsidR="008B743D" w:rsidRDefault="005E7C9E" w:rsidP="008B7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115-133</w:t>
            </w:r>
          </w:p>
        </w:tc>
        <w:tc>
          <w:tcPr>
            <w:tcW w:w="6996" w:type="dxa"/>
          </w:tcPr>
          <w:p w:rsidR="008B743D" w:rsidRDefault="005E7C9E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Σύγκριση 6 ΔΜΑ</w:t>
            </w:r>
          </w:p>
        </w:tc>
      </w:tr>
      <w:tr w:rsidR="008B743D" w:rsidTr="008B743D">
        <w:tc>
          <w:tcPr>
            <w:tcW w:w="1526" w:type="dxa"/>
          </w:tcPr>
          <w:p w:rsidR="008B743D" w:rsidRDefault="008B743D" w:rsidP="008B7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6" w:type="dxa"/>
          </w:tcPr>
          <w:p w:rsidR="008B743D" w:rsidRDefault="005E7C9E" w:rsidP="00A12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ΣΥΝΟΨΗ – ΣΥΖΗΤΗΣΗ </w:t>
            </w:r>
          </w:p>
        </w:tc>
      </w:tr>
    </w:tbl>
    <w:p w:rsidR="008B743D" w:rsidRPr="008B743D" w:rsidRDefault="008B743D">
      <w:pPr>
        <w:rPr>
          <w:sz w:val="24"/>
          <w:szCs w:val="24"/>
        </w:rPr>
      </w:pPr>
    </w:p>
    <w:sectPr w:rsidR="008B743D" w:rsidRPr="008B74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00F"/>
    <w:rsid w:val="005E7C9E"/>
    <w:rsid w:val="008B743D"/>
    <w:rsid w:val="008D4AA2"/>
    <w:rsid w:val="008E6C5F"/>
    <w:rsid w:val="00C907B8"/>
    <w:rsid w:val="00D2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ACB1A-7C23-4E39-87B9-9A571AF4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Κυριακή</cp:lastModifiedBy>
  <cp:revision>2</cp:revision>
  <dcterms:created xsi:type="dcterms:W3CDTF">2019-05-25T06:55:00Z</dcterms:created>
  <dcterms:modified xsi:type="dcterms:W3CDTF">2019-05-25T06:55:00Z</dcterms:modified>
</cp:coreProperties>
</file>